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36" w:rsidRPr="00D21E00" w:rsidRDefault="00976336" w:rsidP="00D21E00">
      <w:pPr>
        <w:spacing w:line="360" w:lineRule="auto"/>
        <w:jc w:val="center"/>
        <w:rPr>
          <w:b/>
        </w:rPr>
      </w:pPr>
      <w:r w:rsidRPr="00D21E00">
        <w:rPr>
          <w:b/>
        </w:rPr>
        <w:t>HALİLİYE TÜKETİCİ HAKEM HEYETİ BAŞKANLIĞI BİLİRKİŞİLİK</w:t>
      </w:r>
      <w:r w:rsidR="00C51F4F">
        <w:rPr>
          <w:b/>
        </w:rPr>
        <w:t xml:space="preserve"> BAŞVURU</w:t>
      </w:r>
      <w:r w:rsidRPr="00D21E00">
        <w:rPr>
          <w:b/>
        </w:rPr>
        <w:t xml:space="preserve"> İLAN METNİ</w:t>
      </w:r>
    </w:p>
    <w:p w:rsidR="00976336" w:rsidRDefault="00976336" w:rsidP="00D21E00">
      <w:pPr>
        <w:spacing w:line="360" w:lineRule="auto"/>
      </w:pPr>
    </w:p>
    <w:p w:rsidR="00976336" w:rsidRDefault="00976336" w:rsidP="00D21E00">
      <w:pPr>
        <w:spacing w:line="360" w:lineRule="auto"/>
      </w:pPr>
      <w:r>
        <w:t xml:space="preserve">6502 sayılı Tüketicinin Korunması Hakkında Kanun’un “Kuruluş ve görev alanı” başlıklı 66 </w:t>
      </w:r>
      <w:proofErr w:type="spellStart"/>
      <w:r>
        <w:t>ncı</w:t>
      </w:r>
      <w:proofErr w:type="spellEnd"/>
      <w:r>
        <w:t xml:space="preserve"> maddesi uyarınca tüketici hakem heyetleri, tüketici işlemleri ile tüketiciye yönelik uygulamalardan doğabilecek uyuşmazlıklara çözüm bulmak amacıyla kurulmuştur. 6502 sayılı Kanun’un, “Tanımlar” başlıklı 3 üncü maddesinde “tüketici işlemi”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 ifade eder şeklinde tanımlanmıştır.</w:t>
      </w:r>
    </w:p>
    <w:p w:rsidR="00976336" w:rsidRDefault="00D21E00" w:rsidP="00D21E00">
      <w:pPr>
        <w:spacing w:line="360" w:lineRule="auto"/>
      </w:pPr>
      <w:r>
        <w:t>T</w:t>
      </w:r>
      <w:r w:rsidR="00976336">
        <w:t xml:space="preserve">üketici hakem heyetleri başkanlıklarına yapılan başvurularda Tüketici Hakem Heyeti Yönetmeliği’nin “Bilirkişi görevlendirilmesi” başlıklı 19 uncu maddesinde, tüketici hakem heyetinin çözümü özel veya teknik bilgiyi gerektiren hâllerde, taraflardan birinin talebi üzerine yahut </w:t>
      </w:r>
      <w:proofErr w:type="spellStart"/>
      <w:r w:rsidR="00976336">
        <w:t>re’sen</w:t>
      </w:r>
      <w:proofErr w:type="spellEnd"/>
      <w:r w:rsidR="00976336">
        <w:t>, bilirkişinin görüşünün alınmasına karar verebileceği ancak tüketici hakem heyeti üyelerinin mesleklerinin gerektirdiği genel ve hukuki bilgiyle çözümlenmesi mümkün olan konularda bilirkişiye başvurulamayacağı düzenlenmiştir.</w:t>
      </w:r>
    </w:p>
    <w:p w:rsidR="00AD7578" w:rsidRDefault="00AD7578" w:rsidP="00D21E00">
      <w:pPr>
        <w:spacing w:line="360" w:lineRule="auto"/>
      </w:pPr>
      <w:r w:rsidRPr="00BF405E">
        <w:t xml:space="preserve">Ticaret Bakanlığı </w:t>
      </w:r>
      <w:proofErr w:type="gramStart"/>
      <w:r w:rsidRPr="00BF405E">
        <w:t>09/07/2018</w:t>
      </w:r>
      <w:proofErr w:type="gramEnd"/>
      <w:r w:rsidRPr="00BF405E">
        <w:t xml:space="preserve"> tarihli ve 35660763 Onanıyla, mevcut 1011 tüketici hakem heyetlerinin yetki alanları 01/08/2018 tarihinden itibaren yeniden </w:t>
      </w:r>
      <w:r w:rsidR="00C51F4F">
        <w:t xml:space="preserve">düzenlenmiş, </w:t>
      </w:r>
      <w:r>
        <w:t xml:space="preserve">düzenleme sonrasında Haliliye İlçe Tüketici Hakem Heyeti Başkanlığı </w:t>
      </w:r>
      <w:proofErr w:type="spellStart"/>
      <w:r>
        <w:t>Haliliye</w:t>
      </w:r>
      <w:proofErr w:type="spellEnd"/>
      <w:r>
        <w:t xml:space="preserve">, </w:t>
      </w:r>
      <w:proofErr w:type="spellStart"/>
      <w:r>
        <w:t>Eyyübiye</w:t>
      </w:r>
      <w:proofErr w:type="spellEnd"/>
      <w:r>
        <w:t>, Siverek, Hilvan, Viranşehir, Ceylanpınar, Suruç, Harran ve Akçakale ilçelerindeki</w:t>
      </w:r>
      <w:r w:rsidR="00BB6397">
        <w:t xml:space="preserve"> uyuşmazlıkları karara bağlamaya yetkilendirilmiştir. </w:t>
      </w:r>
      <w:r w:rsidR="00C51F4F">
        <w:t xml:space="preserve">Bilirkişilik İlan Metni </w:t>
      </w:r>
      <w:r w:rsidR="00436FCF">
        <w:t>yetki alanındaki</w:t>
      </w:r>
      <w:r w:rsidR="00BB6397">
        <w:t xml:space="preserve"> </w:t>
      </w:r>
      <w:r w:rsidR="00436FCF">
        <w:t>ilçelerin</w:t>
      </w:r>
      <w:r w:rsidR="00BB6397">
        <w:t xml:space="preserve"> Kaymakamlık internet sayfasında da ilan edilecek olup, söz konusu ilçelerde ikamet eden bilirkişilere öncelikle kendi ilçelerindeki uyuşmazlıklarda görev verilecektir. </w:t>
      </w:r>
    </w:p>
    <w:p w:rsidR="00D21E00" w:rsidRDefault="00D21E00" w:rsidP="00D21E00">
      <w:pPr>
        <w:spacing w:line="360" w:lineRule="auto"/>
      </w:pPr>
      <w:r>
        <w:t xml:space="preserve">Bu bağlamda, </w:t>
      </w:r>
      <w:r w:rsidR="00976336">
        <w:t xml:space="preserve">İlçemiz Tüketici Hakem Heyetinin ihtiyaç duyduğu bilirkişilik başvuruları 10 Aralık 2019 tarihinde başlayıp 31 Aralık 2019 tarihinde sona erecek olup bilirkişiliğe kabule ve bilirkişilik usul ve esaslara ilişkin duyuru aşağıdaki metinde yer almaktadır. </w:t>
      </w:r>
    </w:p>
    <w:p w:rsidR="00D21E00" w:rsidRDefault="00D21E00" w:rsidP="00D21E00">
      <w:pPr>
        <w:spacing w:line="360" w:lineRule="auto"/>
      </w:pPr>
    </w:p>
    <w:p w:rsidR="00976336" w:rsidRPr="00D21E00" w:rsidRDefault="00976336" w:rsidP="00D21E00">
      <w:pPr>
        <w:spacing w:line="360" w:lineRule="auto"/>
        <w:rPr>
          <w:b/>
        </w:rPr>
      </w:pPr>
      <w:r w:rsidRPr="00D21E00">
        <w:rPr>
          <w:b/>
        </w:rPr>
        <w:t>BİLİRKİŞİLİĞE KABULE VE BİLİRKİŞİLİK BAŞVURU USUL VE ESASLARINA İLİŞKİN DUYURU</w:t>
      </w:r>
    </w:p>
    <w:p w:rsidR="005A09ED" w:rsidRDefault="00167F66" w:rsidP="00D21E00">
      <w:pPr>
        <w:spacing w:line="360" w:lineRule="auto"/>
      </w:pPr>
      <w:r>
        <w:t xml:space="preserve">Tüketici hakem heyetlerinin bilirkişilik müessesine ilişkin usul ve esaslar 6502 sayılı Tüketicinin Korunması Hakkında Kanun’un 72 inci maddesi ile Tüketici Hakem Heyetleri Yönetmeliğinin 19, 20 ve 21 inci maddelerinde düzenlenmiştir. </w:t>
      </w:r>
      <w:r w:rsidRPr="00976336">
        <w:t> </w:t>
      </w:r>
      <w:r>
        <w:t xml:space="preserve">İlgili hükümler çerçevesinde ilan metninde yer alan şartlara </w:t>
      </w:r>
      <w:r>
        <w:lastRenderedPageBreak/>
        <w:t>uyan baş</w:t>
      </w:r>
      <w:r w:rsidR="005A09ED">
        <w:t>vuranlar arasından</w:t>
      </w:r>
      <w:r w:rsidR="00D21E00">
        <w:t xml:space="preserve"> bilirkişilik temel ve alt uzmanlıklar alanında görev alacak</w:t>
      </w:r>
      <w:r w:rsidR="005A09ED">
        <w:t xml:space="preserve"> bilirkişiler seçilecektir. </w:t>
      </w:r>
      <w:r w:rsidR="00976336" w:rsidRPr="00976336">
        <w:br/>
      </w:r>
      <w:r w:rsidR="00976336" w:rsidRPr="00976336">
        <w:br/>
      </w:r>
      <w:r w:rsidR="00976336" w:rsidRPr="00D21E00">
        <w:rPr>
          <w:b/>
        </w:rPr>
        <w:t>BAŞVURU ŞARTLARI:</w:t>
      </w:r>
      <w:r w:rsidR="00976336" w:rsidRPr="00976336">
        <w:br/>
        <w:t>1- Bilirkişilik faaliyetinde bulunacak gerçek kişilerde aşağıdaki şartlar aranır:</w:t>
      </w:r>
      <w:r w:rsidR="00976336" w:rsidRPr="00976336">
        <w:br/>
        <w:t xml:space="preserve">a) </w:t>
      </w:r>
      <w:proofErr w:type="gramStart"/>
      <w:r w:rsidR="00976336" w:rsidRPr="00976336">
        <w:t>26/9/2004</w:t>
      </w:r>
      <w:proofErr w:type="gramEnd"/>
      <w:r w:rsidR="00976336" w:rsidRPr="00976336">
        <w:t xml:space="preserve"> tarihli ve 5237 sayılı Türk Ceza Kanununun 53 üncü maddesinde belirtilen süreler geçmiş olsa bile; kasten işlenen bir suçtan dolayı bir yıldan fazla süreyle hapis cezasına ya da affa uğramış olsa bile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w:t>
      </w:r>
      <w:r w:rsidR="00976336" w:rsidRPr="00D21E00">
        <w:t>aklama veya kaçakçılık, gerçeğe aykırı bilirkişilik veya tercümanlık yapma, yal</w:t>
      </w:r>
      <w:r w:rsidR="00D21E00" w:rsidRPr="00D21E00">
        <w:t xml:space="preserve">an tanıklık ve yalan yere yemin </w:t>
      </w:r>
      <w:r w:rsidR="00976336" w:rsidRPr="00D21E00">
        <w:t>suçlarından mahkûm olmamak.</w:t>
      </w:r>
      <w:r w:rsidR="00976336" w:rsidRPr="00D21E00">
        <w:br/>
        <w:t>b) Terör örgütleriyle iltisaklı veya irtibatlı olmamak.</w:t>
      </w:r>
      <w:r w:rsidR="00976336" w:rsidRPr="00D21E00">
        <w:br/>
        <w:t>c) Daha önce kendi isteği dışında</w:t>
      </w:r>
      <w:r w:rsidR="00436FCF">
        <w:t xml:space="preserve"> bilirkişilik</w:t>
      </w:r>
      <w:r w:rsidR="00976336" w:rsidRPr="00D21E00">
        <w:t xml:space="preserve"> </w:t>
      </w:r>
      <w:r w:rsidR="00436FCF">
        <w:t>sicilinden</w:t>
      </w:r>
      <w:r w:rsidR="00976336" w:rsidRPr="00D21E00">
        <w:t xml:space="preserve"> ve </w:t>
      </w:r>
      <w:r w:rsidR="00436FCF">
        <w:t>listesinden</w:t>
      </w:r>
      <w:r w:rsidR="00976336" w:rsidRPr="00D21E00">
        <w:t xml:space="preserve"> çıkarılmamış veya bilirkişilik yapmaktan yasaklanmamış olmak.</w:t>
      </w:r>
      <w:r w:rsidR="00976336" w:rsidRPr="00D21E00">
        <w:br/>
        <w:t>ç) Disiplin yönünden meslekten veya memuriyetten çıkarılmamış ya da sanat icrasından veya mesleki faaliyetten geçici ya da sürekli olarak yasaklanmamış olmak.</w:t>
      </w:r>
      <w:r w:rsidR="00976336" w:rsidRPr="00D21E00">
        <w:br/>
      </w:r>
      <w:r w:rsidR="00E020AD" w:rsidRPr="00D21E00">
        <w:t>d</w:t>
      </w:r>
      <w:r w:rsidR="00976336" w:rsidRPr="00D21E00">
        <w:t xml:space="preserve">) Bilirkişilik yapacağı uzmanlık alanında </w:t>
      </w:r>
      <w:r w:rsidR="005A09ED" w:rsidRPr="00D21E00">
        <w:t>tecrübesi</w:t>
      </w:r>
      <w:r w:rsidR="00976336" w:rsidRPr="00D21E00">
        <w:t xml:space="preserve"> olmak.</w:t>
      </w:r>
      <w:r w:rsidR="00976336" w:rsidRPr="00D21E00">
        <w:br/>
      </w:r>
      <w:r w:rsidR="00E020AD" w:rsidRPr="00D21E00">
        <w:t>e)</w:t>
      </w:r>
      <w:r w:rsidR="00976336" w:rsidRPr="00D21E00">
        <w:t xml:space="preserve"> Meslek mensubu olarak görev yapabilmek için ilgili mevzuat gereği aranan şartları haiz olmak ve mesleğini yapabilmek için gerekli olan uzmanlık alanını gösteren diploma, meslekî yeterlilik belgesi, uzmanlık belgesi, ustalık belgesi veya benzeri belgeye sahip olmak.</w:t>
      </w:r>
      <w:r w:rsidR="00976336" w:rsidRPr="00976336">
        <w:br/>
      </w:r>
      <w:r w:rsidR="00E020AD">
        <w:t>2</w:t>
      </w:r>
      <w:r w:rsidR="00976336" w:rsidRPr="00976336">
        <w:t>- Yaptığı başvurusu, meslekî olarak (fiili çalışma süresi, uzmanlık alanlarına göre aranan nitelikler vb.) yeterli nitelikte bulunmadığı gerekçesiyle reddedilenler, bir yıl geçmedikçe yeniden bilirkişilik yapmak için başvuruda bulunamazlar.</w:t>
      </w:r>
    </w:p>
    <w:p w:rsidR="00AD7578" w:rsidRPr="00D21E00" w:rsidRDefault="00AD7578" w:rsidP="00D21E00">
      <w:pPr>
        <w:spacing w:line="360" w:lineRule="auto"/>
        <w:rPr>
          <w:b/>
        </w:rPr>
      </w:pPr>
      <w:r>
        <w:t xml:space="preserve">3- Şanlıurfa il sınırları içerisinde ikamet ediyor olmak. </w:t>
      </w:r>
    </w:p>
    <w:p w:rsidR="005A09ED" w:rsidRPr="00D21E00" w:rsidRDefault="00976336" w:rsidP="00D21E00">
      <w:pPr>
        <w:spacing w:line="360" w:lineRule="auto"/>
        <w:rPr>
          <w:b/>
        </w:rPr>
      </w:pPr>
      <w:r w:rsidRPr="00976336">
        <w:br/>
      </w:r>
      <w:r w:rsidRPr="00D21E00">
        <w:rPr>
          <w:b/>
        </w:rPr>
        <w:t>BAŞVURU USULÜ:</w:t>
      </w:r>
      <w:r w:rsidRPr="00976336">
        <w:br/>
        <w:t xml:space="preserve">1- Bilirkişiliğe başvuru, ilgilinin </w:t>
      </w:r>
      <w:r w:rsidR="005A09ED">
        <w:t>Haliliye Kaymakamlığı İlçe Tüketici Hakem Heyetine şahsen başvurmak</w:t>
      </w:r>
      <w:r w:rsidRPr="00976336">
        <w:t xml:space="preserve"> suretiyle yapılır.</w:t>
      </w:r>
      <w:r w:rsidRPr="00976336">
        <w:br/>
        <w:t xml:space="preserve">2- Yazılı olarak, posta yoluyla veya </w:t>
      </w:r>
      <w:r w:rsidR="00BF06AD" w:rsidRPr="00976336">
        <w:t>vekâleten</w:t>
      </w:r>
      <w:r w:rsidRPr="00976336">
        <w:t xml:space="preserve"> yeni başvuru yapılamaz. Bu şekilde yapılan başvurular incelenmeksizin reddedilir.</w:t>
      </w:r>
      <w:r w:rsidRPr="00976336">
        <w:br/>
      </w:r>
    </w:p>
    <w:p w:rsidR="00D21E00" w:rsidRDefault="00D21E00" w:rsidP="00D21E00">
      <w:pPr>
        <w:spacing w:line="360" w:lineRule="auto"/>
      </w:pPr>
    </w:p>
    <w:p w:rsidR="005A09ED" w:rsidRPr="00D21E00" w:rsidRDefault="00976336" w:rsidP="00D21E00">
      <w:pPr>
        <w:spacing w:line="360" w:lineRule="auto"/>
        <w:rPr>
          <w:b/>
        </w:rPr>
      </w:pPr>
      <w:r w:rsidRPr="00D21E00">
        <w:rPr>
          <w:b/>
        </w:rPr>
        <w:lastRenderedPageBreak/>
        <w:t>BAŞVURUYA EKLENECEK BELGELER:</w:t>
      </w:r>
    </w:p>
    <w:p w:rsidR="00B320BE" w:rsidRDefault="00E020AD" w:rsidP="00AD7578">
      <w:pPr>
        <w:spacing w:line="360" w:lineRule="auto"/>
      </w:pPr>
      <w:r w:rsidRPr="00E020AD">
        <w:t>1- Bilirkişilik başvurusu yapacak gerçek kişiler başvuru dilekçesi ile birlikte aşağıdaki bilgi ve belgeleri eklemek zorundadır:</w:t>
      </w:r>
      <w:r w:rsidR="00976336" w:rsidRPr="00976336">
        <w:br/>
        <w:t>a</w:t>
      </w:r>
      <w:proofErr w:type="gramStart"/>
      <w:r w:rsidR="00976336" w:rsidRPr="00976336">
        <w:t>)</w:t>
      </w:r>
      <w:proofErr w:type="gramEnd"/>
      <w:r w:rsidR="00976336" w:rsidRPr="00976336">
        <w:t xml:space="preserve"> Yabancılar için pasaport veya yabancı kimlik numarası ve çalışma iznini gösteren belge.</w:t>
      </w:r>
      <w:r w:rsidR="00976336" w:rsidRPr="00976336">
        <w:br/>
        <w:t>b) Son 6 ay içinde çekilmiş vesikalık f</w:t>
      </w:r>
      <w:r w:rsidR="00301283">
        <w:t>otoğraf</w:t>
      </w:r>
      <w:r w:rsidR="00976336" w:rsidRPr="00976336">
        <w:t>.</w:t>
      </w:r>
    </w:p>
    <w:p w:rsidR="00AD7578" w:rsidRDefault="00B320BE" w:rsidP="00AD7578">
      <w:pPr>
        <w:spacing w:line="360" w:lineRule="auto"/>
      </w:pPr>
      <w:r>
        <w:t>c) Adli sicil kaydı belgesi.</w:t>
      </w:r>
      <w:r w:rsidR="00976336" w:rsidRPr="00976336">
        <w:br/>
      </w:r>
      <w:r>
        <w:t>ç</w:t>
      </w:r>
      <w:r w:rsidR="00976336" w:rsidRPr="00976336">
        <w:t xml:space="preserve">) </w:t>
      </w:r>
      <w:r w:rsidR="005A09ED">
        <w:t>Tüketici Hakem Heyeti Başkanlığı tarafından</w:t>
      </w:r>
      <w:r w:rsidR="00976336" w:rsidRPr="00976336">
        <w:t xml:space="preserve"> ilan uzmanlıklarına göre sahip olunan yeterlilikleri gösteren diploma, meslekî yeterlilik belgesi, uzmanlık belgesi, ustalık belgesi veya benzeri belgelerin aslı veya onaylı sureti.</w:t>
      </w:r>
      <w:r w:rsidR="00976336" w:rsidRPr="00976336">
        <w:br/>
      </w:r>
      <w:r>
        <w:t>d</w:t>
      </w:r>
      <w:r w:rsidR="00976336" w:rsidRPr="00976336">
        <w:t>) Mesleğini icra edebilmek için herhangi bir meslek kuruluşuna kayıtlı olmak zorunda olanlar için, meslek kuruluşuna üye olduğuna dair son altı ay içinde alınmış oda faaliyet belgesi veya oda kayıt belgesi.</w:t>
      </w:r>
      <w:r w:rsidR="00976336" w:rsidRPr="00976336">
        <w:br/>
      </w:r>
      <w:r>
        <w:t>e</w:t>
      </w:r>
      <w:r w:rsidR="00976336" w:rsidRPr="00976336">
        <w:t>) Bilirkişilik yapacağı uzmanlık alanında fiilen çalıştığını gösterir belge.</w:t>
      </w:r>
      <w:r w:rsidR="00976336" w:rsidRPr="00976336">
        <w:br/>
      </w:r>
      <w:r>
        <w:t>f</w:t>
      </w:r>
      <w:r w:rsidR="00976336" w:rsidRPr="00976336">
        <w:t>) Mesleki faaliyetten veya sanat icrasından geçici ya da sürekli olarak yasaklı olmadığına dair yazılı beyan veya çalıştığı kurum ya da kuruluştan alacağı görev belgesi.</w:t>
      </w:r>
      <w:r w:rsidR="00976336" w:rsidRPr="00976336">
        <w:br/>
      </w:r>
      <w:r>
        <w:t>g</w:t>
      </w:r>
      <w:r w:rsidR="00976336" w:rsidRPr="00976336">
        <w:t xml:space="preserve">) </w:t>
      </w:r>
      <w:r w:rsidR="00EE64CB">
        <w:t>Varsa b</w:t>
      </w:r>
      <w:r w:rsidR="00976336" w:rsidRPr="00976336">
        <w:t>ilirkişilik temel eğitimi katılım belgesi.</w:t>
      </w:r>
      <w:r w:rsidR="00976336" w:rsidRPr="00976336">
        <w:br/>
      </w:r>
      <w:r>
        <w:t>ğ</w:t>
      </w:r>
      <w:r w:rsidR="00976336" w:rsidRPr="00976336">
        <w:t>) Banka hesap (IBAN) numarası.</w:t>
      </w:r>
    </w:p>
    <w:p w:rsidR="00442580" w:rsidRDefault="00B320BE" w:rsidP="00AD7578">
      <w:pPr>
        <w:spacing w:line="360" w:lineRule="auto"/>
      </w:pPr>
      <w:r>
        <w:t>h</w:t>
      </w:r>
      <w:r w:rsidR="00AD7578">
        <w:t>) Yerleşim yeri belgesi</w:t>
      </w:r>
    </w:p>
    <w:p w:rsidR="00D21E00" w:rsidRDefault="00976336" w:rsidP="00AD7578">
      <w:pPr>
        <w:spacing w:line="360" w:lineRule="auto"/>
      </w:pPr>
      <w:r w:rsidRPr="00976336">
        <w:t>  </w:t>
      </w:r>
      <w:r w:rsidRPr="00976336">
        <w:br/>
      </w:r>
      <w:r w:rsidRPr="00D21E00">
        <w:rPr>
          <w:b/>
        </w:rPr>
        <w:t>BAŞVURU TAKVİMİ:</w:t>
      </w:r>
      <w:r w:rsidRPr="00D21E00">
        <w:rPr>
          <w:b/>
        </w:rPr>
        <w:br/>
      </w:r>
      <w:r w:rsidRPr="00976336">
        <w:t>Başvuru tarihleri                               </w:t>
      </w:r>
      <w:r w:rsidR="00974CE1">
        <w:tab/>
        <w:t xml:space="preserve">  </w:t>
      </w:r>
      <w:r w:rsidRPr="00976336">
        <w:t xml:space="preserve"> : </w:t>
      </w:r>
      <w:r w:rsidR="00EE64CB">
        <w:t>10</w:t>
      </w:r>
      <w:r w:rsidRPr="00976336">
        <w:t xml:space="preserve"> </w:t>
      </w:r>
      <w:r w:rsidR="00EE64CB">
        <w:t>Aralık</w:t>
      </w:r>
      <w:r w:rsidRPr="00976336">
        <w:t xml:space="preserve"> - </w:t>
      </w:r>
      <w:r w:rsidR="00EE64CB">
        <w:t>31</w:t>
      </w:r>
      <w:r w:rsidRPr="00976336">
        <w:t xml:space="preserve"> </w:t>
      </w:r>
      <w:r w:rsidR="00EE64CB">
        <w:t>Aralık</w:t>
      </w:r>
      <w:r w:rsidRPr="00976336">
        <w:t xml:space="preserve"> </w:t>
      </w:r>
      <w:r w:rsidR="00EE64CB">
        <w:t>2019</w:t>
      </w:r>
      <w:r w:rsidRPr="00976336">
        <w:br/>
        <w:t>Başvuruların değerlendirilmesi     </w:t>
      </w:r>
      <w:r w:rsidR="00974CE1">
        <w:tab/>
      </w:r>
      <w:r w:rsidRPr="00976336">
        <w:t xml:space="preserve">   : </w:t>
      </w:r>
      <w:r w:rsidR="00301283">
        <w:t xml:space="preserve">02 </w:t>
      </w:r>
      <w:r w:rsidR="00EE64CB">
        <w:t xml:space="preserve">Ocak – 31 Ocak </w:t>
      </w:r>
      <w:r w:rsidR="00D40525">
        <w:t>2020</w:t>
      </w:r>
      <w:r w:rsidRPr="00976336">
        <w:br/>
        <w:t>Başvuruları kabul edilenlerin ilanı</w:t>
      </w:r>
      <w:r w:rsidR="00974CE1">
        <w:tab/>
      </w:r>
      <w:r w:rsidRPr="00976336">
        <w:t xml:space="preserve">   : </w:t>
      </w:r>
      <w:r w:rsidR="00EE64CB">
        <w:t>01</w:t>
      </w:r>
      <w:r w:rsidRPr="00976336">
        <w:t xml:space="preserve"> </w:t>
      </w:r>
      <w:r w:rsidR="00EE64CB">
        <w:t>Şubat</w:t>
      </w:r>
      <w:r w:rsidRPr="00976336">
        <w:t xml:space="preserve"> </w:t>
      </w:r>
      <w:r w:rsidR="00D40525">
        <w:t>2020</w:t>
      </w:r>
      <w:r w:rsidRPr="00976336">
        <w:br/>
        <w:t>Yemin tarihleri                                 </w:t>
      </w:r>
      <w:r w:rsidR="00974CE1">
        <w:tab/>
      </w:r>
      <w:r w:rsidRPr="00976336">
        <w:t> </w:t>
      </w:r>
      <w:r w:rsidR="00974CE1">
        <w:t xml:space="preserve"> </w:t>
      </w:r>
      <w:r w:rsidRPr="00976336">
        <w:t xml:space="preserve"> : </w:t>
      </w:r>
      <w:r w:rsidR="00EE64CB">
        <w:t>03-07</w:t>
      </w:r>
      <w:r w:rsidRPr="00976336">
        <w:t xml:space="preserve"> </w:t>
      </w:r>
      <w:r w:rsidR="00EE64CB">
        <w:t>Şubat</w:t>
      </w:r>
      <w:r w:rsidRPr="00976336">
        <w:t xml:space="preserve"> </w:t>
      </w:r>
      <w:r w:rsidR="00D40525">
        <w:t>2020</w:t>
      </w:r>
      <w:r w:rsidRPr="00976336">
        <w:br/>
        <w:t>Listelerin ilanı                                  </w:t>
      </w:r>
      <w:r w:rsidR="00974CE1">
        <w:tab/>
        <w:t xml:space="preserve"> </w:t>
      </w:r>
      <w:r w:rsidRPr="00976336">
        <w:t xml:space="preserve">  : </w:t>
      </w:r>
      <w:r w:rsidR="00EE64CB">
        <w:t>10</w:t>
      </w:r>
      <w:r w:rsidRPr="00976336">
        <w:t xml:space="preserve"> </w:t>
      </w:r>
      <w:r w:rsidR="00EE64CB">
        <w:t>Şubat</w:t>
      </w:r>
      <w:r w:rsidRPr="00976336">
        <w:t xml:space="preserve"> </w:t>
      </w:r>
      <w:r w:rsidR="00D40525">
        <w:t>2020</w:t>
      </w:r>
      <w:r w:rsidRPr="00976336">
        <w:br/>
        <w:t> </w:t>
      </w:r>
    </w:p>
    <w:p w:rsidR="00DB7B4E" w:rsidRDefault="00442580" w:rsidP="00442580">
      <w:pPr>
        <w:tabs>
          <w:tab w:val="left" w:pos="1359"/>
        </w:tabs>
        <w:spacing w:line="360" w:lineRule="auto"/>
      </w:pPr>
      <w:r>
        <w:tab/>
      </w:r>
    </w:p>
    <w:p w:rsidR="00442580" w:rsidRDefault="00442580" w:rsidP="00442580">
      <w:pPr>
        <w:tabs>
          <w:tab w:val="left" w:pos="1359"/>
        </w:tabs>
        <w:spacing w:line="360" w:lineRule="auto"/>
      </w:pPr>
    </w:p>
    <w:p w:rsidR="00442580" w:rsidRDefault="00442580" w:rsidP="00442580">
      <w:pPr>
        <w:tabs>
          <w:tab w:val="left" w:pos="1359"/>
        </w:tabs>
        <w:spacing w:line="360" w:lineRule="auto"/>
      </w:pPr>
    </w:p>
    <w:p w:rsidR="005961F4" w:rsidRDefault="005961F4" w:rsidP="00D21E00">
      <w:pPr>
        <w:spacing w:line="360" w:lineRule="auto"/>
      </w:pPr>
    </w:p>
    <w:p w:rsidR="008B3219" w:rsidRDefault="00976336" w:rsidP="00D21E00">
      <w:pPr>
        <w:spacing w:line="360" w:lineRule="auto"/>
      </w:pPr>
      <w:r w:rsidRPr="00976336">
        <w:lastRenderedPageBreak/>
        <w:br/>
      </w:r>
      <w:r w:rsidRPr="008B3219">
        <w:rPr>
          <w:b/>
        </w:rPr>
        <w:t>YEMİN:</w:t>
      </w:r>
      <w:r w:rsidRPr="008B3219">
        <w:rPr>
          <w:b/>
        </w:rPr>
        <w:br/>
      </w:r>
      <w:r w:rsidRPr="00976336">
        <w:t> </w:t>
      </w:r>
      <w:r w:rsidRPr="00976336">
        <w:br/>
      </w:r>
      <w:r w:rsidR="00526CC5">
        <w:t xml:space="preserve">Bilirkişiliğe seçilenler 03-07 Şubat 2020 tarihinde </w:t>
      </w:r>
      <w:r w:rsidR="008B3219">
        <w:t xml:space="preserve">Tüketici Hakem Heyetine davet edilip yeminleri yaptırılacaktır. </w:t>
      </w:r>
      <w:r w:rsidRPr="00976336">
        <w:t>  </w:t>
      </w:r>
    </w:p>
    <w:p w:rsidR="008B3219" w:rsidRDefault="008B3219" w:rsidP="00D21E00">
      <w:pPr>
        <w:spacing w:line="360" w:lineRule="auto"/>
      </w:pPr>
    </w:p>
    <w:p w:rsidR="00D40525" w:rsidRPr="008B3219" w:rsidRDefault="008B3219" w:rsidP="00D21E00">
      <w:pPr>
        <w:spacing w:line="360" w:lineRule="auto"/>
        <w:rPr>
          <w:b/>
        </w:rPr>
      </w:pPr>
      <w:r w:rsidRPr="008B3219">
        <w:rPr>
          <w:b/>
        </w:rPr>
        <w:t xml:space="preserve"> </w:t>
      </w:r>
      <w:r w:rsidR="00976336" w:rsidRPr="008B3219">
        <w:rPr>
          <w:b/>
        </w:rPr>
        <w:t>LİSTELERİN İLANI:</w:t>
      </w:r>
      <w:r w:rsidR="00976336" w:rsidRPr="008B3219">
        <w:rPr>
          <w:b/>
        </w:rPr>
        <w:br/>
      </w:r>
      <w:r w:rsidR="00976336" w:rsidRPr="00976336">
        <w:t> </w:t>
      </w:r>
      <w:r w:rsidR="00976336" w:rsidRPr="00976336">
        <w:br/>
      </w:r>
      <w:r w:rsidR="00D40525">
        <w:t>Tüketici Hakem Heyeti Başkanı tarafından</w:t>
      </w:r>
      <w:r w:rsidR="00976336" w:rsidRPr="00976336">
        <w:t xml:space="preserve"> oluşturulan bilirkişi listeleri, adı soyadı, temel ve alt uzmanlık alanı, mesleği, varsa akademik unvanı, yerleşim yeri belirtilmek sureti ile </w:t>
      </w:r>
      <w:r w:rsidR="00D40525">
        <w:t>10</w:t>
      </w:r>
      <w:r w:rsidR="00976336" w:rsidRPr="00976336">
        <w:t xml:space="preserve"> </w:t>
      </w:r>
      <w:r w:rsidR="00D40525">
        <w:t>Şubat</w:t>
      </w:r>
      <w:r w:rsidR="00976336" w:rsidRPr="00976336">
        <w:t xml:space="preserve"> </w:t>
      </w:r>
      <w:r w:rsidR="00D40525">
        <w:t>2020</w:t>
      </w:r>
      <w:r w:rsidR="00976336" w:rsidRPr="00976336">
        <w:t xml:space="preserve"> tarihinde </w:t>
      </w:r>
      <w:r w:rsidR="00D40525">
        <w:t>Kaymakamlığımız</w:t>
      </w:r>
      <w:r w:rsidR="00976336" w:rsidRPr="00976336">
        <w:t xml:space="preserve"> internet </w:t>
      </w:r>
      <w:r w:rsidR="00D40525">
        <w:t>sayfasında</w:t>
      </w:r>
      <w:r w:rsidR="00976336" w:rsidRPr="00976336">
        <w:t xml:space="preserve"> ilan edilir.</w:t>
      </w:r>
      <w:r w:rsidR="00976336" w:rsidRPr="00976336">
        <w:br/>
        <w:t> </w:t>
      </w:r>
      <w:r w:rsidR="00976336" w:rsidRPr="00976336">
        <w:br/>
      </w:r>
      <w:r w:rsidR="00D40525" w:rsidRPr="008B3219">
        <w:rPr>
          <w:b/>
        </w:rPr>
        <w:t>BİLİRKİŞİLİK TEMEL VE ALT UZMANLIK ALANLARI</w:t>
      </w:r>
    </w:p>
    <w:p w:rsidR="00D40525" w:rsidRDefault="00976336" w:rsidP="00D21E00">
      <w:pPr>
        <w:spacing w:line="360" w:lineRule="auto"/>
      </w:pPr>
      <w:r w:rsidRPr="00976336">
        <w:t> </w:t>
      </w:r>
      <w:r w:rsidRPr="00976336">
        <w:br/>
      </w:r>
      <w:r w:rsidR="00D40525">
        <w:t>1- ELEKTRİK-ELEKTRONİK</w:t>
      </w:r>
    </w:p>
    <w:p w:rsidR="00AE757A" w:rsidRDefault="00D40525" w:rsidP="00D21E00">
      <w:pPr>
        <w:spacing w:line="360" w:lineRule="auto"/>
      </w:pPr>
      <w:r>
        <w:t xml:space="preserve">1.1. </w:t>
      </w:r>
      <w:r w:rsidR="00AE757A">
        <w:t xml:space="preserve">Aküler, Piller </w:t>
      </w:r>
    </w:p>
    <w:p w:rsidR="00AE757A" w:rsidRDefault="00AE757A" w:rsidP="00D21E00">
      <w:pPr>
        <w:spacing w:line="360" w:lineRule="auto"/>
      </w:pPr>
      <w:r>
        <w:t xml:space="preserve">1.2. Antenler </w:t>
      </w:r>
    </w:p>
    <w:p w:rsidR="00AE757A" w:rsidRDefault="00AE757A" w:rsidP="00D21E00">
      <w:pPr>
        <w:spacing w:line="360" w:lineRule="auto"/>
      </w:pPr>
      <w:r>
        <w:t>1.3. Aydınlatma</w:t>
      </w:r>
    </w:p>
    <w:p w:rsidR="00AE757A" w:rsidRDefault="00AE757A" w:rsidP="00D21E00">
      <w:pPr>
        <w:spacing w:line="360" w:lineRule="auto"/>
      </w:pPr>
      <w:r>
        <w:t>1.4. Otomasyonlar</w:t>
      </w:r>
    </w:p>
    <w:p w:rsidR="00AE757A" w:rsidRDefault="00AE757A" w:rsidP="00D21E00">
      <w:pPr>
        <w:spacing w:line="360" w:lineRule="auto"/>
      </w:pPr>
      <w:r>
        <w:t xml:space="preserve">1.5. Gömülü Sistemler </w:t>
      </w:r>
    </w:p>
    <w:p w:rsidR="00AE757A" w:rsidRDefault="00AE757A" w:rsidP="00D21E00">
      <w:pPr>
        <w:spacing w:line="360" w:lineRule="auto"/>
      </w:pPr>
      <w:r>
        <w:t>1.6. Bina ve Mesken Tesisatı</w:t>
      </w:r>
    </w:p>
    <w:p w:rsidR="00AE757A" w:rsidRDefault="00AE757A" w:rsidP="00D21E00">
      <w:pPr>
        <w:spacing w:line="360" w:lineRule="auto"/>
      </w:pPr>
      <w:r>
        <w:t>1.7. Elektrik Motorları</w:t>
      </w:r>
    </w:p>
    <w:p w:rsidR="00AE757A" w:rsidRDefault="00AE757A" w:rsidP="00D21E00">
      <w:pPr>
        <w:spacing w:line="360" w:lineRule="auto"/>
      </w:pPr>
      <w:r>
        <w:t>1.8. Elektrikli Ev Aletleri</w:t>
      </w:r>
    </w:p>
    <w:p w:rsidR="00AE757A" w:rsidRDefault="00AE757A" w:rsidP="00D21E00">
      <w:pPr>
        <w:spacing w:line="360" w:lineRule="auto"/>
      </w:pPr>
      <w:r>
        <w:t>1.9. Kablolar</w:t>
      </w:r>
    </w:p>
    <w:p w:rsidR="00AE757A" w:rsidRDefault="00AE757A" w:rsidP="00D21E00">
      <w:pPr>
        <w:spacing w:line="360" w:lineRule="auto"/>
      </w:pPr>
      <w:r>
        <w:t xml:space="preserve">1.10. Kablolu ve Kablosuz İletişim </w:t>
      </w:r>
    </w:p>
    <w:p w:rsidR="00AE757A" w:rsidRDefault="00AE757A" w:rsidP="00D21E00">
      <w:pPr>
        <w:spacing w:line="360" w:lineRule="auto"/>
      </w:pPr>
      <w:r>
        <w:t xml:space="preserve">1.11. Kaçak Elektrik Kullanımı </w:t>
      </w:r>
    </w:p>
    <w:p w:rsidR="00AE757A" w:rsidRDefault="00AE757A" w:rsidP="00D21E00">
      <w:pPr>
        <w:spacing w:line="360" w:lineRule="auto"/>
      </w:pPr>
      <w:r>
        <w:t xml:space="preserve">1.12. Sayaçlar ve </w:t>
      </w:r>
      <w:proofErr w:type="spellStart"/>
      <w:r>
        <w:t>Sensörler</w:t>
      </w:r>
      <w:proofErr w:type="spellEnd"/>
    </w:p>
    <w:p w:rsidR="00AE757A" w:rsidRDefault="00AE757A" w:rsidP="00D21E00">
      <w:pPr>
        <w:spacing w:line="360" w:lineRule="auto"/>
      </w:pPr>
      <w:r>
        <w:lastRenderedPageBreak/>
        <w:t>1.13. Televizyon</w:t>
      </w:r>
    </w:p>
    <w:p w:rsidR="00AE757A" w:rsidRDefault="00AE757A" w:rsidP="00D21E00">
      <w:pPr>
        <w:spacing w:line="360" w:lineRule="auto"/>
      </w:pPr>
      <w:r>
        <w:t>1.14. Tıbbi (Biyomedikal) Cihazlar ve Teknolojisi</w:t>
      </w:r>
    </w:p>
    <w:p w:rsidR="00AE757A" w:rsidRDefault="00AE757A" w:rsidP="00D21E00">
      <w:pPr>
        <w:spacing w:line="360" w:lineRule="auto"/>
      </w:pPr>
      <w:r>
        <w:t xml:space="preserve">1.15. Topraklama ve Yıldırımdan Korunma </w:t>
      </w:r>
    </w:p>
    <w:p w:rsidR="00AE757A" w:rsidRDefault="00AE757A" w:rsidP="00D21E00">
      <w:pPr>
        <w:spacing w:line="360" w:lineRule="auto"/>
      </w:pPr>
      <w:r>
        <w:t>1.16. Elektrikle İlgili Bakım Onarım ve Montaj</w:t>
      </w:r>
    </w:p>
    <w:p w:rsidR="00AE757A" w:rsidRDefault="00AE757A" w:rsidP="00D21E00">
      <w:pPr>
        <w:spacing w:line="360" w:lineRule="auto"/>
      </w:pPr>
      <w:r>
        <w:t>2- İNŞAAT</w:t>
      </w:r>
    </w:p>
    <w:p w:rsidR="00AE757A" w:rsidRDefault="00AE757A" w:rsidP="00D21E00">
      <w:pPr>
        <w:spacing w:line="360" w:lineRule="auto"/>
      </w:pPr>
      <w:r>
        <w:t>2.1. Yapı Malzemeleri</w:t>
      </w:r>
    </w:p>
    <w:p w:rsidR="00AE757A" w:rsidRDefault="00AE757A" w:rsidP="00D21E00">
      <w:pPr>
        <w:spacing w:line="360" w:lineRule="auto"/>
      </w:pPr>
      <w:r>
        <w:t>2.2. Yapı Statiği</w:t>
      </w:r>
    </w:p>
    <w:p w:rsidR="00AE757A" w:rsidRDefault="00AE757A" w:rsidP="00D21E00">
      <w:pPr>
        <w:spacing w:line="360" w:lineRule="auto"/>
      </w:pPr>
      <w:r>
        <w:t>2.3. Yapı Maliyeti Analizleri</w:t>
      </w:r>
    </w:p>
    <w:p w:rsidR="00AE757A" w:rsidRDefault="00AE757A" w:rsidP="00D21E00">
      <w:pPr>
        <w:spacing w:line="360" w:lineRule="auto"/>
      </w:pPr>
      <w:r>
        <w:t>2.4. Yalıtım</w:t>
      </w:r>
    </w:p>
    <w:p w:rsidR="00AE757A" w:rsidRDefault="00AE757A" w:rsidP="00D21E00">
      <w:pPr>
        <w:spacing w:line="360" w:lineRule="auto"/>
      </w:pPr>
      <w:r>
        <w:t>3- BİLGİSAYAR</w:t>
      </w:r>
      <w:r>
        <w:tab/>
      </w:r>
    </w:p>
    <w:p w:rsidR="00AE757A" w:rsidRDefault="00AE757A" w:rsidP="00D21E00">
      <w:pPr>
        <w:spacing w:line="360" w:lineRule="auto"/>
      </w:pPr>
      <w:r>
        <w:t>3.1. İnternet ve Multimedya</w:t>
      </w:r>
    </w:p>
    <w:p w:rsidR="00AE757A" w:rsidRDefault="00AE757A" w:rsidP="00D21E00">
      <w:pPr>
        <w:spacing w:line="360" w:lineRule="auto"/>
      </w:pPr>
      <w:r>
        <w:t>3.2. Yazılım</w:t>
      </w:r>
    </w:p>
    <w:p w:rsidR="00AE757A" w:rsidRDefault="00AE757A" w:rsidP="00D21E00">
      <w:pPr>
        <w:spacing w:line="360" w:lineRule="auto"/>
      </w:pPr>
      <w:r>
        <w:t>3.3. Bilgisayar Sistemleri (Uygulama)</w:t>
      </w:r>
    </w:p>
    <w:p w:rsidR="00AE757A" w:rsidRDefault="00AE757A" w:rsidP="00D21E00">
      <w:pPr>
        <w:spacing w:line="360" w:lineRule="auto"/>
      </w:pPr>
      <w:r>
        <w:t>3.4. Telekomünikasyon ve Ağ</w:t>
      </w:r>
    </w:p>
    <w:p w:rsidR="00AE757A" w:rsidRDefault="00AE757A" w:rsidP="00D21E00">
      <w:pPr>
        <w:spacing w:line="360" w:lineRule="auto"/>
      </w:pPr>
      <w:r>
        <w:t>3.5. Donanım</w:t>
      </w:r>
    </w:p>
    <w:p w:rsidR="00AE757A" w:rsidRDefault="00AE757A" w:rsidP="00D21E00">
      <w:pPr>
        <w:spacing w:line="360" w:lineRule="auto"/>
      </w:pPr>
      <w:r>
        <w:t>4- MAKİNE</w:t>
      </w:r>
    </w:p>
    <w:p w:rsidR="00AE757A" w:rsidRDefault="00AE757A" w:rsidP="00D21E00">
      <w:pPr>
        <w:spacing w:line="360" w:lineRule="auto"/>
      </w:pPr>
      <w:r>
        <w:t xml:space="preserve">4.1. </w:t>
      </w:r>
      <w:r w:rsidR="0041127D">
        <w:t>Arıtma Tesisatı</w:t>
      </w:r>
    </w:p>
    <w:p w:rsidR="0041127D" w:rsidRDefault="0041127D" w:rsidP="00D21E00">
      <w:pPr>
        <w:spacing w:line="360" w:lineRule="auto"/>
      </w:pPr>
      <w:r>
        <w:t>4.2. Asansör Tesisatı</w:t>
      </w:r>
    </w:p>
    <w:p w:rsidR="0041127D" w:rsidRDefault="0041127D" w:rsidP="00D21E00">
      <w:pPr>
        <w:spacing w:line="360" w:lineRule="auto"/>
      </w:pPr>
      <w:r>
        <w:t>4.3. Bakım Teknolojileri</w:t>
      </w:r>
    </w:p>
    <w:p w:rsidR="0041127D" w:rsidRDefault="0041127D" w:rsidP="00D21E00">
      <w:pPr>
        <w:spacing w:line="360" w:lineRule="auto"/>
      </w:pPr>
      <w:r>
        <w:t>4.4. Doğalgaz Tesisatı</w:t>
      </w:r>
    </w:p>
    <w:p w:rsidR="0041127D" w:rsidRDefault="0041127D" w:rsidP="00D21E00">
      <w:pPr>
        <w:spacing w:line="360" w:lineRule="auto"/>
      </w:pPr>
      <w:r>
        <w:t>4.5. Isıtıcı, Soğutucu, Klima, İklimlendirme Cihazları</w:t>
      </w:r>
    </w:p>
    <w:p w:rsidR="0041127D" w:rsidRDefault="0041127D" w:rsidP="00D21E00">
      <w:pPr>
        <w:spacing w:line="360" w:lineRule="auto"/>
      </w:pPr>
      <w:r>
        <w:t>4.6. Klima Tesisatı</w:t>
      </w:r>
    </w:p>
    <w:p w:rsidR="0041127D" w:rsidRDefault="0041127D" w:rsidP="00D21E00">
      <w:pPr>
        <w:spacing w:line="360" w:lineRule="auto"/>
      </w:pPr>
      <w:r>
        <w:t>4.7. LPG Tesisatı</w:t>
      </w:r>
    </w:p>
    <w:p w:rsidR="0041127D" w:rsidRDefault="0041127D" w:rsidP="00D21E00">
      <w:pPr>
        <w:spacing w:line="360" w:lineRule="auto"/>
      </w:pPr>
      <w:r>
        <w:lastRenderedPageBreak/>
        <w:t xml:space="preserve">4.8. Makineler </w:t>
      </w:r>
    </w:p>
    <w:p w:rsidR="0041127D" w:rsidRDefault="0041127D" w:rsidP="00D21E00">
      <w:pPr>
        <w:spacing w:line="360" w:lineRule="auto"/>
      </w:pPr>
      <w:r>
        <w:t>4.9. Motorlu Taşıtlar</w:t>
      </w:r>
    </w:p>
    <w:p w:rsidR="0041127D" w:rsidRDefault="0041127D" w:rsidP="00D21E00">
      <w:pPr>
        <w:spacing w:line="360" w:lineRule="auto"/>
      </w:pPr>
      <w:r>
        <w:t>4.10. Otomotiv</w:t>
      </w:r>
    </w:p>
    <w:p w:rsidR="0041127D" w:rsidRDefault="0041127D" w:rsidP="00D21E00">
      <w:pPr>
        <w:spacing w:line="360" w:lineRule="auto"/>
      </w:pPr>
      <w:r>
        <w:t>4.11. Trafik Kazalarına Sebebiyet Veren Teknik Sorunlar</w:t>
      </w:r>
    </w:p>
    <w:p w:rsidR="0041127D" w:rsidRDefault="0041127D" w:rsidP="00D21E00">
      <w:pPr>
        <w:spacing w:line="360" w:lineRule="auto"/>
      </w:pPr>
      <w:r>
        <w:t>5- METALURJİ</w:t>
      </w:r>
    </w:p>
    <w:p w:rsidR="0041127D" w:rsidRDefault="0041127D" w:rsidP="00D21E00">
      <w:pPr>
        <w:spacing w:line="360" w:lineRule="auto"/>
      </w:pPr>
      <w:r>
        <w:t xml:space="preserve">5.1. Genel </w:t>
      </w:r>
      <w:proofErr w:type="spellStart"/>
      <w:r>
        <w:t>Metalurji</w:t>
      </w:r>
      <w:proofErr w:type="spellEnd"/>
    </w:p>
    <w:p w:rsidR="0041127D" w:rsidRDefault="0041127D" w:rsidP="00D21E00">
      <w:pPr>
        <w:spacing w:line="360" w:lineRule="auto"/>
      </w:pPr>
      <w:r>
        <w:t>5.2. Montaj (Kaynak, Lehim vb.)</w:t>
      </w:r>
    </w:p>
    <w:p w:rsidR="0041127D" w:rsidRDefault="0041127D" w:rsidP="00D21E00">
      <w:pPr>
        <w:spacing w:line="360" w:lineRule="auto"/>
      </w:pPr>
      <w:r>
        <w:t xml:space="preserve">6- TEKSTİL ÜRÜNLERİ </w:t>
      </w:r>
    </w:p>
    <w:p w:rsidR="0041127D" w:rsidRDefault="0041127D" w:rsidP="00D21E00">
      <w:pPr>
        <w:spacing w:line="360" w:lineRule="auto"/>
      </w:pPr>
      <w:r>
        <w:t>6.1. Tekstil ve Giyim</w:t>
      </w:r>
    </w:p>
    <w:p w:rsidR="0041127D" w:rsidRDefault="0041127D" w:rsidP="00D21E00">
      <w:pPr>
        <w:spacing w:line="360" w:lineRule="auto"/>
      </w:pPr>
      <w:r>
        <w:t>6.2. Deri ve Kürkten Mamul Ürünler</w:t>
      </w:r>
    </w:p>
    <w:p w:rsidR="0041127D" w:rsidRDefault="0041127D" w:rsidP="00D21E00">
      <w:pPr>
        <w:spacing w:line="360" w:lineRule="auto"/>
      </w:pPr>
      <w:r>
        <w:t>7- KİMYA</w:t>
      </w:r>
    </w:p>
    <w:p w:rsidR="0041127D" w:rsidRDefault="0041127D" w:rsidP="00D21E00">
      <w:pPr>
        <w:spacing w:line="360" w:lineRule="auto"/>
      </w:pPr>
      <w:r>
        <w:t xml:space="preserve">7.1. Kimyasal İşlemler </w:t>
      </w:r>
    </w:p>
    <w:p w:rsidR="0041127D" w:rsidRDefault="0041127D" w:rsidP="00D21E00">
      <w:pPr>
        <w:spacing w:line="360" w:lineRule="auto"/>
      </w:pPr>
      <w:r>
        <w:t xml:space="preserve">7.2. Ambalaj ve </w:t>
      </w:r>
      <w:proofErr w:type="gramStart"/>
      <w:r>
        <w:t>Kağıt</w:t>
      </w:r>
      <w:proofErr w:type="gramEnd"/>
    </w:p>
    <w:p w:rsidR="0041127D" w:rsidRDefault="0041127D" w:rsidP="00D21E00">
      <w:pPr>
        <w:spacing w:line="360" w:lineRule="auto"/>
      </w:pPr>
      <w:r>
        <w:t xml:space="preserve">7.3. Temizlik </w:t>
      </w:r>
    </w:p>
    <w:p w:rsidR="0041127D" w:rsidRDefault="0041127D" w:rsidP="00D21E00">
      <w:pPr>
        <w:spacing w:line="360" w:lineRule="auto"/>
      </w:pPr>
      <w:r>
        <w:t>7.4. Kozmetik</w:t>
      </w:r>
    </w:p>
    <w:p w:rsidR="0041127D" w:rsidRDefault="0041127D" w:rsidP="00D21E00">
      <w:pPr>
        <w:spacing w:line="360" w:lineRule="auto"/>
      </w:pPr>
      <w:r>
        <w:t>7.5. İlaç</w:t>
      </w:r>
    </w:p>
    <w:p w:rsidR="0041127D" w:rsidRDefault="0041127D" w:rsidP="00D21E00">
      <w:pPr>
        <w:spacing w:line="360" w:lineRule="auto"/>
      </w:pPr>
      <w:r>
        <w:t>7.6. Madeni Yağlar ve Yüzey İşlemleri</w:t>
      </w:r>
    </w:p>
    <w:p w:rsidR="0041127D" w:rsidRDefault="0041127D" w:rsidP="00D21E00">
      <w:pPr>
        <w:spacing w:line="360" w:lineRule="auto"/>
      </w:pPr>
      <w:r>
        <w:t>8- ESNAFLIK VE KÜÇÜK İMALATLAR</w:t>
      </w:r>
    </w:p>
    <w:p w:rsidR="0041127D" w:rsidRDefault="0041127D" w:rsidP="00D21E00">
      <w:pPr>
        <w:spacing w:line="360" w:lineRule="auto"/>
      </w:pPr>
      <w:r>
        <w:t>8.1. Takı Tasarım ve İmalatı</w:t>
      </w:r>
    </w:p>
    <w:p w:rsidR="0041127D" w:rsidRDefault="0041127D" w:rsidP="00D21E00">
      <w:pPr>
        <w:spacing w:line="360" w:lineRule="auto"/>
      </w:pPr>
      <w:r>
        <w:t>8.2. Kuru Temizlemecilik</w:t>
      </w:r>
    </w:p>
    <w:p w:rsidR="0041127D" w:rsidRDefault="0041127D" w:rsidP="00D21E00">
      <w:pPr>
        <w:spacing w:line="360" w:lineRule="auto"/>
      </w:pPr>
      <w:r>
        <w:t xml:space="preserve">8.3. Fotoğrafçılık </w:t>
      </w:r>
    </w:p>
    <w:p w:rsidR="0041127D" w:rsidRDefault="0041127D" w:rsidP="00D21E00">
      <w:pPr>
        <w:spacing w:line="360" w:lineRule="auto"/>
      </w:pPr>
      <w:r>
        <w:t>8.4. Matbaacılık</w:t>
      </w:r>
    </w:p>
    <w:p w:rsidR="0041127D" w:rsidRDefault="00FA7B75" w:rsidP="00D21E00">
      <w:pPr>
        <w:spacing w:line="360" w:lineRule="auto"/>
      </w:pPr>
      <w:r>
        <w:t>8.5. Emlakçılık (Gayrimenkul A</w:t>
      </w:r>
      <w:r w:rsidR="00AE3580">
        <w:t>lım-Satım, Kiralama)</w:t>
      </w:r>
    </w:p>
    <w:p w:rsidR="00AE3580" w:rsidRDefault="00AE3580" w:rsidP="00D21E00">
      <w:pPr>
        <w:spacing w:line="360" w:lineRule="auto"/>
      </w:pPr>
      <w:r>
        <w:lastRenderedPageBreak/>
        <w:t xml:space="preserve">8.6. Cilt Bakımı ve Güzellik </w:t>
      </w:r>
    </w:p>
    <w:p w:rsidR="00AE3580" w:rsidRDefault="00AE3580" w:rsidP="00D21E00">
      <w:pPr>
        <w:spacing w:line="360" w:lineRule="auto"/>
      </w:pPr>
      <w:r>
        <w:t xml:space="preserve">8.7. Kuaförlük </w:t>
      </w:r>
    </w:p>
    <w:p w:rsidR="00AE3580" w:rsidRDefault="00AE3580" w:rsidP="00D21E00">
      <w:pPr>
        <w:spacing w:line="360" w:lineRule="auto"/>
      </w:pPr>
      <w:r>
        <w:t>8.8. Gözlük Tamirciliği</w:t>
      </w:r>
    </w:p>
    <w:p w:rsidR="00AE3580" w:rsidRDefault="00AE3580" w:rsidP="00D21E00">
      <w:pPr>
        <w:spacing w:line="360" w:lineRule="auto"/>
      </w:pPr>
      <w:r>
        <w:t xml:space="preserve">8.9. Anahtarcılık ve Çilingirlik </w:t>
      </w:r>
    </w:p>
    <w:p w:rsidR="0041127D" w:rsidRDefault="00AE3580" w:rsidP="00D21E00">
      <w:pPr>
        <w:spacing w:line="360" w:lineRule="auto"/>
      </w:pPr>
      <w:r>
        <w:t xml:space="preserve">8.10. Saat </w:t>
      </w:r>
      <w:r w:rsidR="00FA7B75">
        <w:t>Tamirciliği</w:t>
      </w:r>
    </w:p>
    <w:p w:rsidR="0012271D" w:rsidRDefault="0012271D" w:rsidP="00D21E00">
      <w:pPr>
        <w:spacing w:line="360" w:lineRule="auto"/>
      </w:pPr>
      <w:r>
        <w:t xml:space="preserve">8.11. Oto Lastikçiliği </w:t>
      </w:r>
    </w:p>
    <w:p w:rsidR="0012271D" w:rsidRDefault="0012271D" w:rsidP="00D21E00">
      <w:pPr>
        <w:spacing w:line="360" w:lineRule="auto"/>
      </w:pPr>
      <w:r>
        <w:t>8.12. Mobilya İmal ve Tamirciliği</w:t>
      </w:r>
    </w:p>
    <w:p w:rsidR="0012271D" w:rsidRDefault="0012271D" w:rsidP="00D21E00">
      <w:pPr>
        <w:spacing w:line="360" w:lineRule="auto"/>
      </w:pPr>
      <w:r>
        <w:t>8.13. Ağaç İşleri ve Marangozluk</w:t>
      </w:r>
    </w:p>
    <w:p w:rsidR="0012271D" w:rsidRDefault="0012271D" w:rsidP="00D21E00">
      <w:pPr>
        <w:spacing w:line="360" w:lineRule="auto"/>
      </w:pPr>
      <w:r>
        <w:t>8.14. Müzik Aletleri İmal ve Tamirciliği</w:t>
      </w:r>
    </w:p>
    <w:p w:rsidR="0012271D" w:rsidRDefault="0012271D" w:rsidP="00D21E00">
      <w:pPr>
        <w:spacing w:line="360" w:lineRule="auto"/>
      </w:pPr>
      <w:r>
        <w:t>8.15. Takı, Mücevherat, Gümüş</w:t>
      </w:r>
    </w:p>
    <w:p w:rsidR="0012271D" w:rsidRDefault="0012271D" w:rsidP="00D21E00">
      <w:pPr>
        <w:spacing w:line="360" w:lineRule="auto"/>
      </w:pPr>
      <w:r>
        <w:t xml:space="preserve">9- MUHSEBE </w:t>
      </w:r>
    </w:p>
    <w:p w:rsidR="0012271D" w:rsidRDefault="0012271D" w:rsidP="00D21E00">
      <w:pPr>
        <w:spacing w:line="360" w:lineRule="auto"/>
      </w:pPr>
      <w:r>
        <w:t xml:space="preserve">9.1. Genel </w:t>
      </w:r>
      <w:proofErr w:type="gramStart"/>
      <w:r>
        <w:t>Muhasebe ,</w:t>
      </w:r>
      <w:proofErr w:type="gramEnd"/>
    </w:p>
    <w:p w:rsidR="0012271D" w:rsidRDefault="0012271D" w:rsidP="00D21E00">
      <w:pPr>
        <w:spacing w:line="360" w:lineRule="auto"/>
      </w:pPr>
      <w:r>
        <w:t>10- BANKACILIK VE FİNANS</w:t>
      </w:r>
    </w:p>
    <w:p w:rsidR="0012271D" w:rsidRDefault="0012271D" w:rsidP="00D21E00">
      <w:pPr>
        <w:spacing w:line="360" w:lineRule="auto"/>
      </w:pPr>
      <w:r>
        <w:t xml:space="preserve">10.1. </w:t>
      </w:r>
      <w:r w:rsidR="00D21E00">
        <w:t>Bankacılık İşlemleri</w:t>
      </w:r>
    </w:p>
    <w:p w:rsidR="00FA7B75" w:rsidRDefault="00D21E00" w:rsidP="00D21E00">
      <w:pPr>
        <w:spacing w:line="360" w:lineRule="auto"/>
      </w:pPr>
      <w:r>
        <w:t>11- SİGORTA</w:t>
      </w:r>
    </w:p>
    <w:p w:rsidR="00D21E00" w:rsidRDefault="00D21E00" w:rsidP="00D21E00">
      <w:pPr>
        <w:spacing w:line="360" w:lineRule="auto"/>
      </w:pPr>
      <w:r>
        <w:t>11.1. Motorlu Araç sigortaları/Hasar Tespiti</w:t>
      </w:r>
    </w:p>
    <w:p w:rsidR="00D21E00" w:rsidRDefault="00D21E00" w:rsidP="00D21E00">
      <w:pPr>
        <w:spacing w:line="360" w:lineRule="auto"/>
      </w:pPr>
      <w:r>
        <w:t>11.2. Motorlu Araç Değer Kaybı</w:t>
      </w:r>
    </w:p>
    <w:p w:rsidR="00D21E00" w:rsidRDefault="00D21E00" w:rsidP="00D21E00">
      <w:pPr>
        <w:spacing w:line="360" w:lineRule="auto"/>
      </w:pPr>
      <w:r>
        <w:t>11.3. Yangın ve Doğal Afetler ile Mühendislik Sigortaları/Hasar Tespiti</w:t>
      </w:r>
    </w:p>
    <w:p w:rsidR="00D21E00" w:rsidRDefault="00D21E00" w:rsidP="00D21E00">
      <w:pPr>
        <w:spacing w:line="360" w:lineRule="auto"/>
      </w:pPr>
      <w:r>
        <w:t>11.4. Nakliyat Sigortaları/Hasar Tespiti</w:t>
      </w:r>
    </w:p>
    <w:p w:rsidR="00D21E00" w:rsidRDefault="00D21E00" w:rsidP="00D21E00">
      <w:pPr>
        <w:spacing w:line="360" w:lineRule="auto"/>
      </w:pPr>
      <w:r>
        <w:t>11.5. Sağlık/Hastalık Sigortaları</w:t>
      </w:r>
    </w:p>
    <w:p w:rsidR="00D21E00" w:rsidRDefault="00D21E00" w:rsidP="00D21E00">
      <w:pPr>
        <w:spacing w:line="360" w:lineRule="auto"/>
      </w:pPr>
    </w:p>
    <w:p w:rsidR="00AE757A" w:rsidRDefault="00AE757A" w:rsidP="00D21E00">
      <w:pPr>
        <w:spacing w:line="360" w:lineRule="auto"/>
      </w:pPr>
    </w:p>
    <w:p w:rsidR="006F4E19" w:rsidRDefault="00976336" w:rsidP="00D21E00">
      <w:pPr>
        <w:spacing w:line="360" w:lineRule="auto"/>
      </w:pPr>
      <w:r w:rsidRPr="00976336">
        <w:t>    </w:t>
      </w:r>
      <w:r w:rsidRPr="00976336">
        <w:br/>
        <w:t> </w:t>
      </w:r>
      <w:r w:rsidR="00F96F42" w:rsidRPr="00976336">
        <w:t xml:space="preserve"> </w:t>
      </w:r>
    </w:p>
    <w:p w:rsidR="00664151" w:rsidRPr="00664151" w:rsidRDefault="00664151" w:rsidP="00664151">
      <w:pPr>
        <w:spacing w:line="360" w:lineRule="auto"/>
        <w:jc w:val="center"/>
        <w:rPr>
          <w:b/>
        </w:rPr>
      </w:pPr>
      <w:bookmarkStart w:id="0" w:name="_GoBack"/>
      <w:bookmarkEnd w:id="0"/>
      <w:r w:rsidRPr="00664151">
        <w:rPr>
          <w:b/>
        </w:rPr>
        <w:lastRenderedPageBreak/>
        <w:t>…………………. KAYMAKAMLIĞINA</w:t>
      </w:r>
    </w:p>
    <w:p w:rsidR="00664151" w:rsidRPr="00664151" w:rsidRDefault="00664151" w:rsidP="00664151">
      <w:pPr>
        <w:spacing w:line="360" w:lineRule="auto"/>
        <w:jc w:val="center"/>
        <w:rPr>
          <w:b/>
        </w:rPr>
      </w:pPr>
      <w:r w:rsidRPr="00664151">
        <w:rPr>
          <w:b/>
        </w:rPr>
        <w:t>İLÇE TÜKETİCİ HAKEM HEYETİ BAŞKANLIĞINA</w:t>
      </w:r>
    </w:p>
    <w:p w:rsidR="00664151" w:rsidRDefault="00664151" w:rsidP="00D21E00">
      <w:pPr>
        <w:spacing w:line="360" w:lineRule="auto"/>
      </w:pPr>
      <w:r>
        <w:tab/>
        <w:t xml:space="preserve">İlçeniz Tüketici Hakem Heyeti Başkanlığınızda </w:t>
      </w:r>
      <w:proofErr w:type="gramStart"/>
      <w:r>
        <w:t>……………..</w:t>
      </w:r>
      <w:proofErr w:type="gramEnd"/>
      <w:r>
        <w:t xml:space="preserve"> Uzmanlık dalında bilirkişi olarak görev almak istiyorum. </w:t>
      </w:r>
    </w:p>
    <w:p w:rsidR="00664151" w:rsidRDefault="00664151" w:rsidP="00D21E00">
      <w:pPr>
        <w:spacing w:line="360" w:lineRule="auto"/>
      </w:pPr>
      <w:r>
        <w:tab/>
        <w:t xml:space="preserve">Gereğiniz arz ederim. </w:t>
      </w:r>
    </w:p>
    <w:p w:rsidR="00664151" w:rsidRDefault="00664151" w:rsidP="00D21E00">
      <w:pPr>
        <w:spacing w:line="360" w:lineRule="auto"/>
      </w:pPr>
      <w:r>
        <w:t xml:space="preserve">                                                                                                                                          </w:t>
      </w:r>
      <w:proofErr w:type="gramStart"/>
      <w:r>
        <w:t>…..</w:t>
      </w:r>
      <w:proofErr w:type="gramEnd"/>
      <w:r>
        <w:t xml:space="preserve">/…../2019 </w:t>
      </w:r>
    </w:p>
    <w:p w:rsidR="00664151" w:rsidRDefault="00664151" w:rsidP="00D21E00">
      <w:pPr>
        <w:spacing w:line="360" w:lineRule="auto"/>
      </w:pPr>
      <w:r>
        <w:t xml:space="preserve">                                                                                                                                           Ad, </w:t>
      </w:r>
      <w:proofErr w:type="spellStart"/>
      <w:r>
        <w:t>Soyad</w:t>
      </w:r>
      <w:proofErr w:type="spellEnd"/>
      <w:r>
        <w:t xml:space="preserve"> </w:t>
      </w:r>
    </w:p>
    <w:p w:rsidR="00664151" w:rsidRDefault="00664151" w:rsidP="00D21E00">
      <w:pPr>
        <w:spacing w:line="360" w:lineRule="auto"/>
      </w:pPr>
      <w:r>
        <w:t xml:space="preserve">                                                                                                                                                İmza </w:t>
      </w:r>
    </w:p>
    <w:p w:rsidR="00664151" w:rsidRDefault="00664151" w:rsidP="00D21E00">
      <w:pPr>
        <w:spacing w:line="360" w:lineRule="auto"/>
      </w:pPr>
      <w:r>
        <w:t xml:space="preserve">TC: </w:t>
      </w:r>
    </w:p>
    <w:p w:rsidR="00664151" w:rsidRDefault="00664151" w:rsidP="00D21E00">
      <w:pPr>
        <w:spacing w:line="360" w:lineRule="auto"/>
      </w:pPr>
      <w:r>
        <w:t xml:space="preserve">Adres: </w:t>
      </w:r>
    </w:p>
    <w:p w:rsidR="00664151" w:rsidRDefault="00664151" w:rsidP="00D21E00">
      <w:pPr>
        <w:spacing w:line="360" w:lineRule="auto"/>
      </w:pPr>
      <w:r>
        <w:t xml:space="preserve">E-mail: </w:t>
      </w:r>
    </w:p>
    <w:p w:rsidR="00664151" w:rsidRPr="00976336" w:rsidRDefault="00664151" w:rsidP="00D21E00">
      <w:pPr>
        <w:spacing w:line="360" w:lineRule="auto"/>
      </w:pPr>
      <w:r>
        <w:t xml:space="preserve">                  </w:t>
      </w:r>
    </w:p>
    <w:sectPr w:rsidR="00664151" w:rsidRPr="00976336" w:rsidSect="008A5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D3D3E"/>
    <w:rsid w:val="0012271D"/>
    <w:rsid w:val="00167F66"/>
    <w:rsid w:val="00301283"/>
    <w:rsid w:val="003B553D"/>
    <w:rsid w:val="003D3D3E"/>
    <w:rsid w:val="0041127D"/>
    <w:rsid w:val="00436FCF"/>
    <w:rsid w:val="00442580"/>
    <w:rsid w:val="00526CC5"/>
    <w:rsid w:val="005961F4"/>
    <w:rsid w:val="005A09ED"/>
    <w:rsid w:val="00664151"/>
    <w:rsid w:val="006907B2"/>
    <w:rsid w:val="006F4E19"/>
    <w:rsid w:val="007B1922"/>
    <w:rsid w:val="008A5CE3"/>
    <w:rsid w:val="008B3219"/>
    <w:rsid w:val="00974CE1"/>
    <w:rsid w:val="00976336"/>
    <w:rsid w:val="00A21834"/>
    <w:rsid w:val="00AD7578"/>
    <w:rsid w:val="00AE3580"/>
    <w:rsid w:val="00AE757A"/>
    <w:rsid w:val="00B320BE"/>
    <w:rsid w:val="00BB6397"/>
    <w:rsid w:val="00BF06AD"/>
    <w:rsid w:val="00C51F4F"/>
    <w:rsid w:val="00D21E00"/>
    <w:rsid w:val="00D40525"/>
    <w:rsid w:val="00DB7B4E"/>
    <w:rsid w:val="00E020AD"/>
    <w:rsid w:val="00EE64CB"/>
    <w:rsid w:val="00F752B4"/>
    <w:rsid w:val="00F96F42"/>
    <w:rsid w:val="00FA7B75"/>
  </w:rsids>
  <m:mathPr>
    <m:mathFont m:val="Cambria Math"/>
    <m:brkBin m:val="before"/>
    <m:brkBinSub m:val="--"/>
    <m:smallFrac m:val="off"/>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E3"/>
  </w:style>
  <w:style w:type="paragraph" w:styleId="Balk1">
    <w:name w:val="heading 1"/>
    <w:basedOn w:val="Normal"/>
    <w:next w:val="Normal"/>
    <w:link w:val="Balk1Char"/>
    <w:uiPriority w:val="9"/>
    <w:qFormat/>
    <w:rsid w:val="003B553D"/>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Balk2">
    <w:name w:val="heading 2"/>
    <w:basedOn w:val="Normal"/>
    <w:link w:val="Balk2Char"/>
    <w:uiPriority w:val="9"/>
    <w:qFormat/>
    <w:rsid w:val="009763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53D"/>
    <w:rPr>
      <w:rFonts w:ascii="Times New Roman" w:eastAsiaTheme="majorEastAsia" w:hAnsi="Times New Roman" w:cstheme="majorBidi"/>
      <w:b/>
      <w:bCs/>
      <w:color w:val="365F91" w:themeColor="accent1" w:themeShade="BF"/>
      <w:sz w:val="24"/>
      <w:szCs w:val="28"/>
    </w:rPr>
  </w:style>
  <w:style w:type="character" w:customStyle="1" w:styleId="Balk2Char">
    <w:name w:val="Başlık 2 Char"/>
    <w:basedOn w:val="VarsaylanParagrafYazTipi"/>
    <w:link w:val="Balk2"/>
    <w:uiPriority w:val="9"/>
    <w:rsid w:val="0097633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976336"/>
    <w:rPr>
      <w:color w:val="0000FF"/>
      <w:u w:val="single"/>
    </w:rPr>
  </w:style>
  <w:style w:type="paragraph" w:styleId="BalonMetni">
    <w:name w:val="Balloon Text"/>
    <w:basedOn w:val="Normal"/>
    <w:link w:val="BalonMetniChar"/>
    <w:uiPriority w:val="99"/>
    <w:semiHidden/>
    <w:unhideWhenUsed/>
    <w:rsid w:val="00AD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553D"/>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Balk2">
    <w:name w:val="heading 2"/>
    <w:basedOn w:val="Normal"/>
    <w:link w:val="Balk2Char"/>
    <w:uiPriority w:val="9"/>
    <w:qFormat/>
    <w:rsid w:val="009763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53D"/>
    <w:rPr>
      <w:rFonts w:ascii="Times New Roman" w:eastAsiaTheme="majorEastAsia" w:hAnsi="Times New Roman" w:cstheme="majorBidi"/>
      <w:b/>
      <w:bCs/>
      <w:color w:val="365F91" w:themeColor="accent1" w:themeShade="BF"/>
      <w:sz w:val="24"/>
      <w:szCs w:val="28"/>
    </w:rPr>
  </w:style>
  <w:style w:type="character" w:customStyle="1" w:styleId="Balk2Char">
    <w:name w:val="Başlık 2 Char"/>
    <w:basedOn w:val="VarsaylanParagrafYazTipi"/>
    <w:link w:val="Balk2"/>
    <w:uiPriority w:val="9"/>
    <w:rsid w:val="0097633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976336"/>
    <w:rPr>
      <w:color w:val="0000FF"/>
      <w:u w:val="single"/>
    </w:rPr>
  </w:style>
  <w:style w:type="paragraph" w:styleId="BalonMetni">
    <w:name w:val="Balloon Text"/>
    <w:basedOn w:val="Normal"/>
    <w:link w:val="BalonMetniChar"/>
    <w:uiPriority w:val="99"/>
    <w:semiHidden/>
    <w:unhideWhenUsed/>
    <w:rsid w:val="00AD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289347">
      <w:bodyDiv w:val="1"/>
      <w:marLeft w:val="0"/>
      <w:marRight w:val="0"/>
      <w:marTop w:val="0"/>
      <w:marBottom w:val="0"/>
      <w:divBdr>
        <w:top w:val="none" w:sz="0" w:space="0" w:color="auto"/>
        <w:left w:val="none" w:sz="0" w:space="0" w:color="auto"/>
        <w:bottom w:val="none" w:sz="0" w:space="0" w:color="auto"/>
        <w:right w:val="none" w:sz="0" w:space="0" w:color="auto"/>
      </w:divBdr>
    </w:div>
    <w:div w:id="14019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EAB3-748E-4D21-AA56-BEB94DC4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1399</Words>
  <Characters>7980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HALİLİYE</dc:creator>
  <cp:lastModifiedBy>ms</cp:lastModifiedBy>
  <cp:revision>2</cp:revision>
  <cp:lastPrinted>2019-12-02T13:33:00Z</cp:lastPrinted>
  <dcterms:created xsi:type="dcterms:W3CDTF">2019-12-06T12:36:00Z</dcterms:created>
  <dcterms:modified xsi:type="dcterms:W3CDTF">2019-12-06T12:36:00Z</dcterms:modified>
</cp:coreProperties>
</file>